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800488" w:rsidRPr="005A5FAC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12B32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Pr="000125C8" w:rsidRDefault="00AE0F8D" w:rsidP="00B21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</w:t>
            </w:r>
            <w:r w:rsidR="00B212BC" w:rsidRPr="000125C8">
              <w:rPr>
                <w:sz w:val="20"/>
                <w:szCs w:val="20"/>
              </w:rPr>
              <w:t>4</w:t>
            </w:r>
            <w:r w:rsidR="00F901F1" w:rsidRPr="000125C8">
              <w:rPr>
                <w:sz w:val="20"/>
                <w:szCs w:val="20"/>
              </w:rPr>
              <w:t>68</w:t>
            </w:r>
            <w:r w:rsidR="00F820A8">
              <w:rPr>
                <w:sz w:val="20"/>
                <w:szCs w:val="20"/>
              </w:rPr>
              <w:t xml:space="preserve"> </w:t>
            </w:r>
            <w:r w:rsidR="00F901F1" w:rsidRPr="00F820A8">
              <w:rPr>
                <w:sz w:val="20"/>
                <w:szCs w:val="20"/>
              </w:rPr>
              <w:t>TEKSTİL BOYA VE BOYAMA TEKNOLOJİS</w:t>
            </w:r>
            <w:r w:rsidR="00F820A8" w:rsidRPr="00F820A8">
              <w:rPr>
                <w:sz w:val="20"/>
                <w:szCs w:val="20"/>
              </w:rPr>
              <w:t>İ</w:t>
            </w:r>
          </w:p>
        </w:tc>
      </w:tr>
      <w:tr w:rsidR="00800488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0125C8" w:rsidRDefault="00F901F1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8</w:t>
            </w:r>
          </w:p>
        </w:tc>
      </w:tr>
      <w:tr w:rsidR="00800488" w:rsidRPr="005A5FAC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F901F1" w:rsidRPr="000125C8" w:rsidRDefault="00F901F1" w:rsidP="00F901F1">
            <w:pPr>
              <w:pStyle w:val="GvdeMetni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0125C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Boyama ve baskı teorisi. Renk haslıkları. Boyar maddelerin sınıflandırılması ve özellikleri. </w:t>
            </w:r>
            <w:proofErr w:type="gramStart"/>
            <w:r w:rsidRPr="000125C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Selülozik, polyester, protein vb. elyafın boyanması.</w:t>
            </w:r>
            <w:proofErr w:type="gramEnd"/>
          </w:p>
          <w:p w:rsidR="00800488" w:rsidRPr="000125C8" w:rsidRDefault="00800488" w:rsidP="00BE4187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F901F1" w:rsidP="00D12B32">
            <w:pPr>
              <w:rPr>
                <w:sz w:val="20"/>
                <w:szCs w:val="20"/>
              </w:rPr>
            </w:pP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Textile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Science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E.P.G.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Gohl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L.D.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Vilensky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Longman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Cheshire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>, Melbourne, 1980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Color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H.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Zollinger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VCH,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Weinheim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1987 </w:t>
            </w:r>
          </w:p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Application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Dyes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D.R.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Waring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G.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Hallas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Plenum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Press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New York, 1990 </w:t>
            </w:r>
          </w:p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Developments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Technology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Organic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Dyes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J.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Griffiths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SCI,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London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1984 </w:t>
            </w:r>
          </w:p>
          <w:p w:rsidR="00800488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Coloration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Textiles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>, A. Johnson, SDC, Bradford, 1995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B212BC" w:rsidP="003913D4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4</w:t>
            </w:r>
          </w:p>
        </w:tc>
      </w:tr>
      <w:tr w:rsidR="00800488" w:rsidRPr="005A5FAC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F42012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Ön koşul yok</w:t>
            </w:r>
          </w:p>
          <w:p w:rsidR="00F42012" w:rsidRPr="000125C8" w:rsidRDefault="00F42012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A14119" w:rsidP="00BE4187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Seçmeli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800488" w:rsidP="00AE0F8D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  <w:r w:rsidR="00AE0F8D">
              <w:rPr>
                <w:sz w:val="20"/>
                <w:szCs w:val="20"/>
              </w:rPr>
              <w:t>İngilizce</w:t>
            </w:r>
          </w:p>
        </w:tc>
      </w:tr>
      <w:tr w:rsidR="00800488" w:rsidRPr="005A5FAC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0125C8" w:rsidP="00A14119">
            <w:pPr>
              <w:jc w:val="both"/>
              <w:rPr>
                <w:sz w:val="20"/>
                <w:szCs w:val="20"/>
              </w:rPr>
            </w:pPr>
            <w:r w:rsidRPr="000125C8">
              <w:rPr>
                <w:bCs/>
                <w:sz w:val="20"/>
                <w:szCs w:val="20"/>
              </w:rPr>
              <w:t>Tekstil boyalarının sentezini incelemek, çeşitli elyafın boyama ve baskı işlemleri hakkında bilgi edinmek, boya ve boyama kalitesini değerlendirmek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0125C8" w:rsidRDefault="00F901F1" w:rsidP="0086395E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Tekstil boya, boyama ve baskı teknolojisi hakkında güncelleştirilmiş bilgi birikimi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800488" w:rsidP="00760C13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  <w:r w:rsidR="00F42012" w:rsidRPr="000125C8">
              <w:rPr>
                <w:sz w:val="20"/>
                <w:szCs w:val="20"/>
              </w:rPr>
              <w:t>Yüz</w:t>
            </w:r>
            <w:r w:rsidR="003C5D9E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60C13" w:rsidRPr="000125C8">
              <w:rPr>
                <w:sz w:val="20"/>
                <w:szCs w:val="20"/>
              </w:rPr>
              <w:t>Y</w:t>
            </w:r>
            <w:r w:rsidR="00F42012" w:rsidRPr="000125C8">
              <w:rPr>
                <w:sz w:val="20"/>
                <w:szCs w:val="20"/>
              </w:rPr>
              <w:t>üz</w:t>
            </w:r>
            <w:r w:rsidR="003913D4" w:rsidRPr="000125C8">
              <w:rPr>
                <w:sz w:val="20"/>
                <w:szCs w:val="20"/>
              </w:rPr>
              <w:t>e</w:t>
            </w:r>
            <w:r w:rsidR="00F42012" w:rsidRPr="000125C8">
              <w:rPr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4351"/>
            </w:tblGrid>
            <w:tr w:rsidR="00F901F1" w:rsidRPr="000125C8" w:rsidTr="0047648E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ve renklilik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Boyama ve baskı teorisi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Boyama makinaları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haslıkları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haslıkları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Boyarmaddelerin sınıflandırılması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  <w:r w:rsidR="003C5D9E" w:rsidRPr="000125C8">
                    <w:rPr>
                      <w:sz w:val="20"/>
                      <w:szCs w:val="20"/>
                    </w:rPr>
                    <w:t>Boyarmaddelerin sınıflandırılması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Selülozik elyafın boyanması, reaktif ve direkt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Selülozik elyafın boyanması, reaktif ve direkt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 Polyester elyafın boyanması, </w:t>
                  </w:r>
                  <w:proofErr w:type="spellStart"/>
                  <w:r w:rsidRPr="000125C8">
                    <w:rPr>
                      <w:sz w:val="20"/>
                      <w:szCs w:val="20"/>
                    </w:rPr>
                    <w:t>dispers</w:t>
                  </w:r>
                  <w:proofErr w:type="spellEnd"/>
                  <w:r w:rsidRPr="000125C8">
                    <w:rPr>
                      <w:sz w:val="20"/>
                      <w:szCs w:val="20"/>
                    </w:rPr>
                    <w:t xml:space="preserve"> ve küp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 Polyester elyafın boyanması, </w:t>
                  </w:r>
                  <w:proofErr w:type="spellStart"/>
                  <w:r w:rsidRPr="000125C8">
                    <w:rPr>
                      <w:sz w:val="20"/>
                      <w:szCs w:val="20"/>
                    </w:rPr>
                    <w:t>dispers</w:t>
                  </w:r>
                  <w:proofErr w:type="spellEnd"/>
                  <w:r w:rsidRPr="000125C8">
                    <w:rPr>
                      <w:sz w:val="20"/>
                      <w:szCs w:val="20"/>
                    </w:rPr>
                    <w:t xml:space="preserve"> ve küp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Protein elyafın boyanması, asit ve krom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lastRenderedPageBreak/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Protein elyafın boyanması, asit ve krom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  <w:r w:rsidR="003C5D9E" w:rsidRPr="000125C8">
                    <w:rPr>
                      <w:sz w:val="20"/>
                      <w:szCs w:val="20"/>
                    </w:rPr>
                    <w:t>Protein elyafın boyanması, asit ve krom boyalar</w:t>
                  </w:r>
                </w:p>
              </w:tc>
            </w:tr>
          </w:tbl>
          <w:p w:rsidR="00800488" w:rsidRPr="000125C8" w:rsidRDefault="00800488" w:rsidP="0047648E">
            <w:pPr>
              <w:pStyle w:val="ListeParagraf"/>
              <w:ind w:left="154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Haftalık teorik ders saati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Okuma Faaliyetleri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İnternetten tarama, kütüphane çalışması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Rapor hazırlama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Sunu hazırlama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Sunum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Ara sınav ve ara sınava hazırlık</w:t>
            </w:r>
          </w:p>
          <w:p w:rsidR="00800488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0125C8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  <w:r w:rsidR="00A14119" w:rsidRPr="00012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0125C8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0125C8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0125C8" w:rsidRDefault="00800488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89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807"/>
              <w:gridCol w:w="918"/>
              <w:gridCol w:w="851"/>
            </w:tblGrid>
            <w:tr w:rsidR="00800488" w:rsidRPr="000125C8" w:rsidTr="003C5D9E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0125C8" w:rsidRDefault="00800488" w:rsidP="003C5D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3C5D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3C5D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3C5D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00488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125C8" w:rsidRDefault="00800488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  <w:r w:rsidR="006B4EA4"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  <w:r w:rsidR="006B4EA4" w:rsidRPr="000125C8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55A3B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0125C8" w:rsidRDefault="00355A3B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7D5572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A14119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A14119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355A3B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0125C8" w:rsidRDefault="00355A3B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6B4EA4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BD579D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  <w:r w:rsidR="00B212BC" w:rsidRPr="000125C8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473FB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D579D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</w:t>
                  </w:r>
                  <w:r w:rsidR="00B212BC" w:rsidRPr="000125C8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473FB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473FB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500C5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500C5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00C5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7500C5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7500C5" w:rsidRPr="000125C8" w:rsidTr="003C5D9E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3C5D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543383" w:rsidP="003C5D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0125C8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56E27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C5D9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256BD8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C5D9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C5D9E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125C8"/>
    <w:rsid w:val="00022703"/>
    <w:rsid w:val="000335A3"/>
    <w:rsid w:val="00094AA7"/>
    <w:rsid w:val="000D6AD9"/>
    <w:rsid w:val="002037B4"/>
    <w:rsid w:val="00256BD8"/>
    <w:rsid w:val="002C3EF8"/>
    <w:rsid w:val="00302F65"/>
    <w:rsid w:val="00355A3B"/>
    <w:rsid w:val="003913D4"/>
    <w:rsid w:val="003C5D9E"/>
    <w:rsid w:val="003E3459"/>
    <w:rsid w:val="003F20FB"/>
    <w:rsid w:val="00427159"/>
    <w:rsid w:val="0047648E"/>
    <w:rsid w:val="004869C1"/>
    <w:rsid w:val="0049708C"/>
    <w:rsid w:val="004B1A3B"/>
    <w:rsid w:val="00543383"/>
    <w:rsid w:val="00577C2A"/>
    <w:rsid w:val="00595A3C"/>
    <w:rsid w:val="005B0A5B"/>
    <w:rsid w:val="005E0469"/>
    <w:rsid w:val="005F0D21"/>
    <w:rsid w:val="005F4AA1"/>
    <w:rsid w:val="00664225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57EE4"/>
    <w:rsid w:val="0086395E"/>
    <w:rsid w:val="008B037A"/>
    <w:rsid w:val="008C3659"/>
    <w:rsid w:val="0090301F"/>
    <w:rsid w:val="009B299C"/>
    <w:rsid w:val="00A12EBE"/>
    <w:rsid w:val="00A14119"/>
    <w:rsid w:val="00A473FB"/>
    <w:rsid w:val="00AE0F8D"/>
    <w:rsid w:val="00B212BC"/>
    <w:rsid w:val="00B42F00"/>
    <w:rsid w:val="00BC49DC"/>
    <w:rsid w:val="00BD126D"/>
    <w:rsid w:val="00BD579D"/>
    <w:rsid w:val="00BE4187"/>
    <w:rsid w:val="00C86B67"/>
    <w:rsid w:val="00D05766"/>
    <w:rsid w:val="00D12B32"/>
    <w:rsid w:val="00D25D35"/>
    <w:rsid w:val="00D6312D"/>
    <w:rsid w:val="00DC47F3"/>
    <w:rsid w:val="00E20379"/>
    <w:rsid w:val="00ED7139"/>
    <w:rsid w:val="00F12114"/>
    <w:rsid w:val="00F42012"/>
    <w:rsid w:val="00F660E1"/>
    <w:rsid w:val="00F820A8"/>
    <w:rsid w:val="00F90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5C794"/>
  <w15:docId w15:val="{8136ED58-F83C-4F74-9C7E-CAD59B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  <w:style w:type="paragraph" w:styleId="GvdeMetni">
    <w:name w:val="Body Text"/>
    <w:basedOn w:val="Normal"/>
    <w:link w:val="GvdeMetniChar"/>
    <w:semiHidden/>
    <w:rsid w:val="00F901F1"/>
    <w:pPr>
      <w:jc w:val="both"/>
    </w:pPr>
    <w:rPr>
      <w:rFonts w:ascii="Arial" w:eastAsia="Arial Unicode MS" w:hAnsi="Arial" w:cs="Arial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semiHidden/>
    <w:rsid w:val="00F901F1"/>
    <w:rPr>
      <w:rFonts w:ascii="Arial" w:eastAsia="Arial Unicode MS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6EACE-93AF-4603-8185-9DC333D9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2018-06-27T18:56:00Z</dcterms:created>
  <dcterms:modified xsi:type="dcterms:W3CDTF">2018-08-14T15:25:00Z</dcterms:modified>
</cp:coreProperties>
</file>